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91D5" w14:textId="27D602E7" w:rsidR="00692E58" w:rsidRPr="00976AA8" w:rsidRDefault="00342BF0" w:rsidP="00342BF0">
      <w:pPr>
        <w:shd w:val="clear" w:color="auto" w:fill="FCFCFC"/>
        <w:jc w:val="center"/>
        <w:outlineLvl w:val="0"/>
        <w:rPr>
          <w:rFonts w:ascii="Arial" w:eastAsia="Times New Roman" w:hAnsi="Arial" w:cs="Arial"/>
          <w:b/>
          <w:bCs/>
          <w:color w:val="17222B"/>
          <w:kern w:val="36"/>
          <w:sz w:val="48"/>
          <w:szCs w:val="48"/>
          <w:lang w:eastAsia="ru-RU"/>
        </w:rPr>
      </w:pPr>
      <w:r w:rsidRPr="00976AA8">
        <w:rPr>
          <w:rFonts w:ascii="Arial" w:eastAsia="Times New Roman" w:hAnsi="Arial" w:cs="Arial"/>
          <w:b/>
          <w:bCs/>
          <w:color w:val="17222B"/>
          <w:kern w:val="36"/>
          <w:sz w:val="48"/>
          <w:szCs w:val="48"/>
          <w:lang w:eastAsia="ru-RU"/>
        </w:rPr>
        <w:t>А</w:t>
      </w:r>
      <w:r w:rsidR="00692E58" w:rsidRPr="00976AA8">
        <w:rPr>
          <w:rFonts w:ascii="Arial" w:eastAsia="Times New Roman" w:hAnsi="Arial" w:cs="Arial"/>
          <w:b/>
          <w:bCs/>
          <w:color w:val="17222B"/>
          <w:kern w:val="36"/>
          <w:sz w:val="48"/>
          <w:szCs w:val="48"/>
          <w:lang w:eastAsia="ru-RU"/>
        </w:rPr>
        <w:t>лгоритм действий при обнаружении беспилотных воздушных судов</w:t>
      </w:r>
    </w:p>
    <w:p w14:paraId="583A125C" w14:textId="77777777" w:rsidR="00342BF0" w:rsidRPr="00342BF0" w:rsidRDefault="00342BF0" w:rsidP="00342BF0">
      <w:pPr>
        <w:shd w:val="clear" w:color="auto" w:fill="FCFCFC"/>
        <w:jc w:val="center"/>
        <w:outlineLvl w:val="0"/>
        <w:rPr>
          <w:rFonts w:ascii="Arial" w:eastAsia="Times New Roman" w:hAnsi="Arial" w:cs="Arial"/>
          <w:b/>
          <w:bCs/>
          <w:color w:val="17222B"/>
          <w:kern w:val="36"/>
          <w:sz w:val="24"/>
          <w:szCs w:val="24"/>
          <w:lang w:eastAsia="ru-RU"/>
        </w:rPr>
      </w:pPr>
    </w:p>
    <w:p w14:paraId="273D0965" w14:textId="173D5AED" w:rsidR="00342BF0" w:rsidRPr="00976AA8" w:rsidRDefault="00342BF0" w:rsidP="00342BF0">
      <w:pPr>
        <w:shd w:val="clear" w:color="auto" w:fill="FCFCFC"/>
        <w:outlineLvl w:val="0"/>
        <w:rPr>
          <w:rFonts w:ascii="Arial" w:eastAsia="Times New Roman" w:hAnsi="Arial" w:cs="Arial"/>
          <w:color w:val="17222B"/>
          <w:szCs w:val="28"/>
          <w:lang w:eastAsia="ru-RU"/>
        </w:rPr>
      </w:pPr>
      <w:r w:rsidRPr="00976AA8">
        <w:rPr>
          <w:noProof/>
          <w:sz w:val="32"/>
          <w:szCs w:val="24"/>
        </w:rPr>
        <w:drawing>
          <wp:anchor distT="0" distB="0" distL="114300" distR="114300" simplePos="0" relativeHeight="251658240" behindDoc="0" locked="0" layoutInCell="1" allowOverlap="1" wp14:anchorId="0778E8BB" wp14:editId="3CEC8B1E">
            <wp:simplePos x="0" y="0"/>
            <wp:positionH relativeFrom="column">
              <wp:posOffset>-32461</wp:posOffset>
            </wp:positionH>
            <wp:positionV relativeFrom="paragraph">
              <wp:posOffset>16739</wp:posOffset>
            </wp:positionV>
            <wp:extent cx="4492379" cy="2845283"/>
            <wp:effectExtent l="0" t="0" r="3810" b="0"/>
            <wp:wrapThrough wrapText="bothSides">
              <wp:wrapPolygon edited="0">
                <wp:start x="0" y="0"/>
                <wp:lineTo x="0" y="21407"/>
                <wp:lineTo x="21527" y="21407"/>
                <wp:lineTo x="2152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5067"/>
                    <a:stretch/>
                  </pic:blipFill>
                  <pic:spPr bwMode="auto">
                    <a:xfrm>
                      <a:off x="0" y="0"/>
                      <a:ext cx="4492379" cy="28452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6AA8">
        <w:rPr>
          <w:rFonts w:ascii="Arial" w:eastAsia="Times New Roman" w:hAnsi="Arial" w:cs="Arial"/>
          <w:color w:val="17222B"/>
          <w:szCs w:val="28"/>
          <w:lang w:eastAsia="ru-RU"/>
        </w:rPr>
        <w:t>Одной из новых потенциальных угроз безопасности различных видов объектов является использование беспилотных воздушных судов (БВС).</w:t>
      </w:r>
    </w:p>
    <w:p w14:paraId="6B9E2129" w14:textId="2F63E634" w:rsidR="00342BF0" w:rsidRPr="00976AA8" w:rsidRDefault="00342BF0" w:rsidP="00342BF0">
      <w:pPr>
        <w:shd w:val="clear" w:color="auto" w:fill="FCFCFC"/>
        <w:spacing w:before="100" w:beforeAutospacing="1" w:after="100" w:afterAutospacing="1"/>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Применение (нахождение, пролёт) БВС над объе</w:t>
      </w:r>
      <w:bookmarkStart w:id="0" w:name="_GoBack"/>
      <w:bookmarkEnd w:id="0"/>
      <w:r w:rsidRPr="00976AA8">
        <w:rPr>
          <w:rFonts w:ascii="Arial" w:eastAsia="Times New Roman" w:hAnsi="Arial" w:cs="Arial"/>
          <w:color w:val="17222B"/>
          <w:szCs w:val="28"/>
          <w:lang w:eastAsia="ru-RU"/>
        </w:rPr>
        <w:t>ктами требует своевременных четких действий со стороны персонала и сотрудников охраны соответствующих объектов. Руководителям объектов промышленности, транспорта, связи, ЖКХ в инструкциях персонала, обеспечивающего безопасность объекта (сотрудников охраны), должен быть определён чёткий алгоритм их действий при обнаружении беспилотных воздушных судов.</w:t>
      </w:r>
    </w:p>
    <w:p w14:paraId="0E6CAD94" w14:textId="4CC49D53" w:rsidR="00342BF0" w:rsidRPr="00976AA8" w:rsidRDefault="00342BF0" w:rsidP="00342BF0">
      <w:pPr>
        <w:shd w:val="clear" w:color="auto" w:fill="FCFCFC"/>
        <w:spacing w:before="100" w:beforeAutospacing="1" w:after="100" w:afterAutospacing="1"/>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В обязательном порядке в последовательность действий при обнаружении беспилотных воздушных судов включаются следующие позиции:</w:t>
      </w:r>
    </w:p>
    <w:p w14:paraId="211CB80A" w14:textId="77777777"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1. 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14:paraId="65CD2B67" w14:textId="37A8F7F3"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2.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14:paraId="0B06EB1C" w14:textId="77777777"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При направлении информации с помощью средств связи лицо, передающее информацию, сообщает:</w:t>
      </w:r>
    </w:p>
    <w:p w14:paraId="237638BC" w14:textId="77777777" w:rsidR="00342BF0" w:rsidRPr="00976AA8" w:rsidRDefault="00342BF0" w:rsidP="00976AA8">
      <w:pPr>
        <w:numPr>
          <w:ilvl w:val="0"/>
          <w:numId w:val="1"/>
        </w:num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lastRenderedPageBreak/>
        <w:t>свои фамилию, имя, отчество (при наличии) и занимаемую должность;</w:t>
      </w:r>
    </w:p>
    <w:p w14:paraId="096B5A8B" w14:textId="77777777" w:rsidR="00342BF0" w:rsidRPr="00976AA8" w:rsidRDefault="00342BF0" w:rsidP="00976AA8">
      <w:pPr>
        <w:numPr>
          <w:ilvl w:val="0"/>
          <w:numId w:val="1"/>
        </w:num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наименование объекта (территории) и его точный адрес; — источник и время поступления информации о БВС (визуальное обнаружение, информация иных лиц, данные системы охраны или видеонаблюдения);</w:t>
      </w:r>
    </w:p>
    <w:p w14:paraId="767D3C97" w14:textId="77777777" w:rsidR="00342BF0" w:rsidRPr="00976AA8" w:rsidRDefault="00342BF0" w:rsidP="00976AA8">
      <w:pPr>
        <w:numPr>
          <w:ilvl w:val="0"/>
          <w:numId w:val="1"/>
        </w:num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характер поведения БВС (зависание, барражирование над объектом, направление пролета, внешний вид и т.д.); -</w:t>
      </w:r>
    </w:p>
    <w:p w14:paraId="3D8A729A" w14:textId="77777777" w:rsidR="00342BF0" w:rsidRPr="00976AA8" w:rsidRDefault="00342BF0" w:rsidP="00976AA8">
      <w:pPr>
        <w:numPr>
          <w:ilvl w:val="0"/>
          <w:numId w:val="1"/>
        </w:num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наличие сохраненной информации о БВС на электронных носителях информации (системы видеонаблюдения);</w:t>
      </w:r>
    </w:p>
    <w:p w14:paraId="035B60A1" w14:textId="77777777" w:rsidR="00342BF0" w:rsidRPr="00976AA8" w:rsidRDefault="00342BF0" w:rsidP="00976AA8">
      <w:pPr>
        <w:numPr>
          <w:ilvl w:val="0"/>
          <w:numId w:val="1"/>
        </w:num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другие сведения по запросу уполномоченного органа.</w:t>
      </w:r>
    </w:p>
    <w:p w14:paraId="6396BC6E" w14:textId="77777777"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3. Выставить наблюдательный пост за воздушным пространством над территорией и вблизи объекта.</w:t>
      </w:r>
    </w:p>
    <w:p w14:paraId="28C7ADCA" w14:textId="77777777"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4. Принять меры для получения дополнительной информации в т.ч. его фото-видеосъёмки (при наличии соответствующей возможности).</w:t>
      </w:r>
    </w:p>
    <w:p w14:paraId="0F62F275" w14:textId="77777777"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5. По возможности исключить нахождение на открытых площадках массового скопления людей.</w:t>
      </w:r>
    </w:p>
    <w:p w14:paraId="61FC1E56" w14:textId="77777777"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6. Усилить охрану, а также пропускной и внутриобъектовый режим.</w:t>
      </w:r>
    </w:p>
    <w:p w14:paraId="2024AD0D" w14:textId="77777777"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7. Организовать обход территории объекта в целях обнаружения подозрительных (взрывоопасных) предметов и лиц.</w:t>
      </w:r>
    </w:p>
    <w:p w14:paraId="3A0F7D1A" w14:textId="026AE119" w:rsidR="00342BF0" w:rsidRPr="00976AA8" w:rsidRDefault="00342BF0" w:rsidP="00976AA8">
      <w:pPr>
        <w:shd w:val="clear" w:color="auto" w:fill="FCFCFC"/>
        <w:spacing w:before="100" w:beforeAutospacing="1" w:after="100" w:afterAutospacing="1"/>
        <w:jc w:val="both"/>
        <w:rPr>
          <w:rFonts w:ascii="Arial" w:eastAsia="Times New Roman" w:hAnsi="Arial" w:cs="Arial"/>
          <w:color w:val="17222B"/>
          <w:szCs w:val="28"/>
          <w:lang w:eastAsia="ru-RU"/>
        </w:rPr>
      </w:pPr>
      <w:r w:rsidRPr="00976AA8">
        <w:rPr>
          <w:rFonts w:ascii="Arial" w:eastAsia="Times New Roman" w:hAnsi="Arial" w:cs="Arial"/>
          <w:color w:val="17222B"/>
          <w:szCs w:val="28"/>
          <w:lang w:eastAsia="ru-RU"/>
        </w:rPr>
        <w:t>8. В случае получения от дежурных служб территориальных органов УМВД России по Курской области, УФСБ России по Курской области, дополнительных указаний (рекомендаций) действовать в соответствии с ними.</w:t>
      </w:r>
    </w:p>
    <w:p w14:paraId="71D88509" w14:textId="6B0002DC" w:rsidR="00B805A0" w:rsidRPr="00976AA8" w:rsidRDefault="00342BF0" w:rsidP="00976AA8">
      <w:pPr>
        <w:shd w:val="clear" w:color="auto" w:fill="FCFCFC"/>
        <w:spacing w:before="100" w:beforeAutospacing="1" w:after="100" w:afterAutospacing="1"/>
        <w:jc w:val="both"/>
        <w:rPr>
          <w:sz w:val="32"/>
          <w:szCs w:val="24"/>
        </w:rPr>
      </w:pPr>
      <w:r w:rsidRPr="00976AA8">
        <w:rPr>
          <w:rFonts w:ascii="Arial" w:eastAsia="Times New Roman" w:hAnsi="Arial" w:cs="Arial"/>
          <w:color w:val="17222B"/>
          <w:szCs w:val="28"/>
          <w:lang w:eastAsia="ru-RU"/>
        </w:rPr>
        <w:t>9. 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А также рассмотреть возможность обеспечения вышеуказанного персонала оптическими приборами наблюдения и средствами фото-, видео фиксации БВС.</w:t>
      </w:r>
    </w:p>
    <w:sectPr w:rsidR="00B805A0" w:rsidRPr="00976AA8" w:rsidSect="00976AA8">
      <w:pgSz w:w="16838" w:h="11906" w:orient="landscape"/>
      <w:pgMar w:top="709" w:right="678"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566AA"/>
    <w:multiLevelType w:val="multilevel"/>
    <w:tmpl w:val="AB9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C0"/>
    <w:rsid w:val="00342BF0"/>
    <w:rsid w:val="00692E58"/>
    <w:rsid w:val="007405C0"/>
    <w:rsid w:val="00976AA8"/>
    <w:rsid w:val="00B805A0"/>
    <w:rsid w:val="00CD1D7D"/>
    <w:rsid w:val="00CD24E0"/>
    <w:rsid w:val="00F3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73C3"/>
  <w15:chartTrackingRefBased/>
  <w15:docId w15:val="{08D1A1C6-6960-4803-9397-ECC3D2E0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D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BF0"/>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1700">
      <w:bodyDiv w:val="1"/>
      <w:marLeft w:val="0"/>
      <w:marRight w:val="0"/>
      <w:marTop w:val="0"/>
      <w:marBottom w:val="0"/>
      <w:divBdr>
        <w:top w:val="none" w:sz="0" w:space="0" w:color="auto"/>
        <w:left w:val="none" w:sz="0" w:space="0" w:color="auto"/>
        <w:bottom w:val="none" w:sz="0" w:space="0" w:color="auto"/>
        <w:right w:val="none" w:sz="0" w:space="0" w:color="auto"/>
      </w:divBdr>
    </w:div>
    <w:div w:id="6534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Бабенков</dc:creator>
  <cp:keywords/>
  <dc:description/>
  <cp:lastModifiedBy>Евгений Бабенков</cp:lastModifiedBy>
  <cp:revision>4</cp:revision>
  <dcterms:created xsi:type="dcterms:W3CDTF">2022-09-16T07:29:00Z</dcterms:created>
  <dcterms:modified xsi:type="dcterms:W3CDTF">2022-09-19T11:30:00Z</dcterms:modified>
</cp:coreProperties>
</file>